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F39" w:rsidRPr="002B56A4" w:rsidRDefault="00EF2F39" w:rsidP="002B56A4">
      <w:pPr>
        <w:pStyle w:val="a5"/>
        <w:spacing w:before="0"/>
        <w:ind w:left="284" w:hanging="568"/>
        <w:jc w:val="both"/>
        <w:rPr>
          <w:sz w:val="24"/>
          <w:szCs w:val="24"/>
        </w:rPr>
      </w:pPr>
      <w:r w:rsidRPr="002B56A4">
        <w:rPr>
          <w:color w:val="FF0000"/>
          <w:sz w:val="24"/>
          <w:szCs w:val="24"/>
        </w:rPr>
        <w:t>Статті,</w:t>
      </w:r>
      <w:r w:rsidRPr="002B56A4">
        <w:rPr>
          <w:color w:val="FF0000"/>
          <w:spacing w:val="-11"/>
          <w:sz w:val="24"/>
          <w:szCs w:val="24"/>
        </w:rPr>
        <w:t xml:space="preserve"> </w:t>
      </w:r>
      <w:r w:rsidRPr="002B56A4">
        <w:rPr>
          <w:color w:val="FF0000"/>
          <w:sz w:val="24"/>
          <w:szCs w:val="24"/>
        </w:rPr>
        <w:t>що</w:t>
      </w:r>
      <w:r w:rsidRPr="002B56A4">
        <w:rPr>
          <w:color w:val="FF0000"/>
          <w:spacing w:val="-9"/>
          <w:sz w:val="24"/>
          <w:szCs w:val="24"/>
        </w:rPr>
        <w:t xml:space="preserve"> </w:t>
      </w:r>
      <w:r w:rsidRPr="002B56A4">
        <w:rPr>
          <w:color w:val="FF0000"/>
          <w:sz w:val="24"/>
          <w:szCs w:val="24"/>
        </w:rPr>
        <w:t>опубліковані</w:t>
      </w:r>
      <w:r w:rsidRPr="002B56A4">
        <w:rPr>
          <w:color w:val="FF0000"/>
          <w:spacing w:val="-8"/>
          <w:sz w:val="24"/>
          <w:szCs w:val="24"/>
        </w:rPr>
        <w:t xml:space="preserve"> </w:t>
      </w:r>
      <w:r w:rsidRPr="002B56A4">
        <w:rPr>
          <w:color w:val="FF0000"/>
          <w:sz w:val="24"/>
          <w:szCs w:val="24"/>
        </w:rPr>
        <w:t>у</w:t>
      </w:r>
      <w:r w:rsidRPr="002B56A4">
        <w:rPr>
          <w:color w:val="FF0000"/>
          <w:spacing w:val="-10"/>
          <w:sz w:val="24"/>
          <w:szCs w:val="24"/>
        </w:rPr>
        <w:t xml:space="preserve"> </w:t>
      </w:r>
      <w:r w:rsidRPr="002B56A4">
        <w:rPr>
          <w:color w:val="FF0000"/>
          <w:sz w:val="24"/>
          <w:szCs w:val="24"/>
        </w:rPr>
        <w:t>фахових</w:t>
      </w:r>
      <w:r w:rsidRPr="002B56A4">
        <w:rPr>
          <w:color w:val="FF0000"/>
          <w:spacing w:val="-8"/>
          <w:sz w:val="24"/>
          <w:szCs w:val="24"/>
        </w:rPr>
        <w:t xml:space="preserve"> </w:t>
      </w:r>
      <w:r w:rsidRPr="002B56A4">
        <w:rPr>
          <w:color w:val="FF0000"/>
          <w:spacing w:val="-2"/>
          <w:sz w:val="24"/>
          <w:szCs w:val="24"/>
        </w:rPr>
        <w:t>журналах:</w:t>
      </w:r>
    </w:p>
    <w:p w:rsidR="00EF2F39" w:rsidRPr="002B56A4" w:rsidRDefault="00EF2F39" w:rsidP="002B56A4">
      <w:pPr>
        <w:pStyle w:val="a3"/>
        <w:ind w:left="284" w:hanging="568"/>
        <w:rPr>
          <w:b/>
          <w:i/>
        </w:rPr>
      </w:pPr>
    </w:p>
    <w:p w:rsidR="008F7F40" w:rsidRPr="002B56A4" w:rsidRDefault="008F7F40" w:rsidP="002B56A4">
      <w:pPr>
        <w:pStyle w:val="a8"/>
        <w:numPr>
          <w:ilvl w:val="0"/>
          <w:numId w:val="5"/>
        </w:numPr>
        <w:shd w:val="clear" w:color="auto" w:fill="FFFFFF" w:themeFill="background1"/>
        <w:spacing w:after="0" w:line="276" w:lineRule="auto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Бєсєдіна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А. А., Проценко А. В., Левченко З. М.,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Бєсєдін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М. Ю.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Нутрієнти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нейронів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вплив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харчування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функції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мозку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Перспективи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інновації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науки (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Психологія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Педагогіка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«Медицина»). </w:t>
      </w:r>
      <w:r w:rsidRPr="002B56A4">
        <w:rPr>
          <w:rFonts w:ascii="Times New Roman" w:hAnsi="Times New Roman" w:cs="Times New Roman"/>
          <w:sz w:val="24"/>
          <w:szCs w:val="24"/>
        </w:rPr>
        <w:t>2026. № 4(62). C. 2031-2041 №55 DOI: 10.52058/2786-4952-2026-4(62)-2020-2030. DOI10.52058/2786-4952-2026-4(62)-2020-2030</w:t>
      </w:r>
    </w:p>
    <w:p w:rsidR="008F7F40" w:rsidRPr="002B56A4" w:rsidRDefault="008F7F40" w:rsidP="002B56A4">
      <w:pPr>
        <w:pStyle w:val="a8"/>
        <w:numPr>
          <w:ilvl w:val="0"/>
          <w:numId w:val="5"/>
        </w:numPr>
        <w:shd w:val="clear" w:color="auto" w:fill="FFFFFF" w:themeFill="background1"/>
        <w:spacing w:after="0" w:line="276" w:lineRule="auto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56A4">
        <w:rPr>
          <w:rFonts w:ascii="Times New Roman" w:hAnsi="Times New Roman" w:cs="Times New Roman"/>
          <w:sz w:val="24"/>
          <w:szCs w:val="24"/>
        </w:rPr>
        <w:t>Бєсєдіна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А. А.,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Сніжко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Є. П.,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Солощенко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К. О.,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Левченко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З.М.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Метаболічний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імпритінг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генетична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детермінація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глікемічного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гомеостазу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постнатальною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макросомією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Перспективи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інновації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науки (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Психологія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Педагогіка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«Медицина»). </w:t>
      </w:r>
      <w:r w:rsidRPr="002B56A4">
        <w:rPr>
          <w:rFonts w:ascii="Times New Roman" w:hAnsi="Times New Roman" w:cs="Times New Roman"/>
          <w:sz w:val="24"/>
          <w:szCs w:val="24"/>
        </w:rPr>
        <w:t>2026. № 4(62). №54 DOI: 10.52058/2786-4952-2026-4(62)-2031-2041. DOI10.52058/2786-4952-2026-4(62)-2031-2041</w:t>
      </w:r>
    </w:p>
    <w:p w:rsidR="008F7F40" w:rsidRPr="002B56A4" w:rsidRDefault="008F7F40" w:rsidP="002B56A4">
      <w:pPr>
        <w:pStyle w:val="a8"/>
        <w:numPr>
          <w:ilvl w:val="0"/>
          <w:numId w:val="5"/>
        </w:numPr>
        <w:shd w:val="clear" w:color="auto" w:fill="FFFFFF" w:themeFill="background1"/>
        <w:spacing w:after="0" w:line="276" w:lineRule="auto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Левченко</w:t>
      </w:r>
      <w:proofErr w:type="spellEnd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З.М., </w:t>
      </w:r>
      <w:proofErr w:type="spellStart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Розмаіта</w:t>
      </w:r>
      <w:proofErr w:type="spellEnd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О.С., </w:t>
      </w:r>
      <w:proofErr w:type="spellStart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Бєсєдіна</w:t>
      </w:r>
      <w:proofErr w:type="spellEnd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А.А. </w:t>
      </w:r>
      <w:proofErr w:type="spellStart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Глюкокортикоїдна</w:t>
      </w:r>
      <w:proofErr w:type="spellEnd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терапія</w:t>
      </w:r>
      <w:proofErr w:type="spellEnd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шкіри</w:t>
      </w:r>
      <w:proofErr w:type="spellEnd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: </w:t>
      </w:r>
      <w:proofErr w:type="spellStart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механізми</w:t>
      </w:r>
      <w:proofErr w:type="spellEnd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дії</w:t>
      </w:r>
      <w:proofErr w:type="spellEnd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та</w:t>
      </w:r>
      <w:proofErr w:type="spellEnd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пов’язані</w:t>
      </w:r>
      <w:proofErr w:type="spellEnd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з </w:t>
      </w:r>
      <w:proofErr w:type="spellStart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ними</w:t>
      </w:r>
      <w:proofErr w:type="spellEnd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ризики</w:t>
      </w:r>
      <w:proofErr w:type="spellEnd"/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 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Перспективи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інновації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науки (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Психологія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Педагогіка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«Медицина»). </w:t>
      </w:r>
      <w:r w:rsidRPr="002B56A4">
        <w:rPr>
          <w:rFonts w:ascii="Times New Roman" w:hAnsi="Times New Roman" w:cs="Times New Roman"/>
          <w:sz w:val="24"/>
          <w:szCs w:val="24"/>
        </w:rPr>
        <w:t xml:space="preserve">2026. </w:t>
      </w:r>
      <w:r w:rsidRPr="002B56A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5(63). C. 3076-3087 DOI: 10.52058/2786-4952-2026-5(63)-3075-3087.</w:t>
      </w:r>
    </w:p>
    <w:p w:rsidR="002B56A4" w:rsidRPr="002B56A4" w:rsidRDefault="002B56A4" w:rsidP="002B56A4">
      <w:pPr>
        <w:pStyle w:val="a8"/>
        <w:numPr>
          <w:ilvl w:val="0"/>
          <w:numId w:val="5"/>
        </w:numPr>
        <w:spacing w:after="0" w:line="276" w:lineRule="auto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56A4">
        <w:rPr>
          <w:rFonts w:ascii="Times New Roman" w:hAnsi="Times New Roman" w:cs="Times New Roman"/>
          <w:sz w:val="24"/>
          <w:szCs w:val="24"/>
          <w:lang w:val="uk-UA"/>
        </w:rPr>
        <w:t>Бєсєдіна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uk-UA"/>
        </w:rPr>
        <w:t xml:space="preserve"> А.А.,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uk-UA"/>
        </w:rPr>
        <w:t>Кінденко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uk-UA"/>
        </w:rPr>
        <w:t xml:space="preserve"> П.В.,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uk-UA"/>
        </w:rPr>
        <w:t>Садовничий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uk-UA"/>
        </w:rPr>
        <w:t xml:space="preserve"> О.С.,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uk-UA"/>
        </w:rPr>
        <w:t>Рябенко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uk-UA"/>
        </w:rPr>
        <w:t xml:space="preserve"> О.Є.,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uk-UA"/>
        </w:rPr>
        <w:t>Снітко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uk-UA"/>
        </w:rPr>
        <w:t xml:space="preserve"> Є.П. Вплив стресових факторів на якість сну та активність мозку.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Перспективи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інновації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науки (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Психологія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Педагогіка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«Медицина»). </w:t>
      </w:r>
      <w:r w:rsidRPr="002B56A4">
        <w:rPr>
          <w:rFonts w:ascii="Times New Roman" w:hAnsi="Times New Roman" w:cs="Times New Roman"/>
          <w:sz w:val="24"/>
          <w:szCs w:val="24"/>
        </w:rPr>
        <w:t>2026. 5(63). C. 2346-2356 DOI: 10.52058/2786-4952-2026-5(63)-2346-2355. DOI10.52058/2786-4952-2026-5(63)-2346-2355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B56A4" w:rsidRPr="002B56A4" w:rsidRDefault="002B56A4" w:rsidP="002B56A4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 w:line="235" w:lineRule="atLeast"/>
        <w:ind w:left="284" w:hanging="568"/>
        <w:jc w:val="both"/>
        <w:rPr>
          <w:color w:val="222222"/>
        </w:rPr>
      </w:pPr>
      <w:proofErr w:type="spellStart"/>
      <w:r w:rsidRPr="002B56A4">
        <w:rPr>
          <w:color w:val="222222"/>
        </w:rPr>
        <w:t>Обухова</w:t>
      </w:r>
      <w:proofErr w:type="spellEnd"/>
      <w:r w:rsidRPr="002B56A4">
        <w:rPr>
          <w:color w:val="222222"/>
        </w:rPr>
        <w:t xml:space="preserve"> О. А., </w:t>
      </w:r>
      <w:proofErr w:type="spellStart"/>
      <w:r w:rsidRPr="002B56A4">
        <w:rPr>
          <w:color w:val="222222"/>
        </w:rPr>
        <w:t>Ластовець</w:t>
      </w:r>
      <w:proofErr w:type="spellEnd"/>
      <w:r w:rsidRPr="002B56A4">
        <w:rPr>
          <w:color w:val="222222"/>
        </w:rPr>
        <w:t xml:space="preserve"> М. О. Сучасні уявлення про генетичні та </w:t>
      </w:r>
      <w:proofErr w:type="spellStart"/>
      <w:r w:rsidRPr="002B56A4">
        <w:rPr>
          <w:color w:val="222222"/>
        </w:rPr>
        <w:t>нейрометаболічні</w:t>
      </w:r>
      <w:proofErr w:type="spellEnd"/>
      <w:r w:rsidRPr="002B56A4">
        <w:rPr>
          <w:color w:val="222222"/>
        </w:rPr>
        <w:t xml:space="preserve"> механізми ожиріння. Перспективи та інновації науки. 2026. № 2(60). С. 2485–2496. DOI: 10.52058/2786-4952-2026-2(60)-2485-2496.</w:t>
      </w:r>
    </w:p>
    <w:p w:rsidR="002B56A4" w:rsidRPr="002B56A4" w:rsidRDefault="002B56A4" w:rsidP="002B56A4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 w:line="235" w:lineRule="atLeast"/>
        <w:ind w:left="284" w:hanging="568"/>
        <w:jc w:val="both"/>
        <w:rPr>
          <w:color w:val="222222"/>
        </w:rPr>
      </w:pPr>
      <w:proofErr w:type="spellStart"/>
      <w:r w:rsidRPr="002B56A4">
        <w:rPr>
          <w:color w:val="222222"/>
        </w:rPr>
        <w:t>Обухова</w:t>
      </w:r>
      <w:proofErr w:type="spellEnd"/>
      <w:r w:rsidRPr="002B56A4">
        <w:rPr>
          <w:color w:val="222222"/>
        </w:rPr>
        <w:t xml:space="preserve"> О. А., </w:t>
      </w:r>
      <w:proofErr w:type="spellStart"/>
      <w:r w:rsidRPr="002B56A4">
        <w:rPr>
          <w:color w:val="222222"/>
        </w:rPr>
        <w:t>Кусовник</w:t>
      </w:r>
      <w:proofErr w:type="spellEnd"/>
      <w:r w:rsidRPr="002B56A4">
        <w:rPr>
          <w:color w:val="222222"/>
        </w:rPr>
        <w:t xml:space="preserve"> І. І. Сучасні тенденції розвитку персоналізованої психіатрії на основі біологічних маркерів і прогнозування перебігу захворювань. Перспективи та інновації науки. 2026. № 3(61). С. 2506–2515. DOI: 10.52058/2786-4952-2026-3(61)-2506-2515.</w:t>
      </w:r>
    </w:p>
    <w:p w:rsidR="004F2201" w:rsidRDefault="002B56A4" w:rsidP="004F2201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 w:line="235" w:lineRule="atLeast"/>
        <w:ind w:left="284" w:hanging="568"/>
        <w:jc w:val="both"/>
        <w:rPr>
          <w:color w:val="222222"/>
        </w:rPr>
      </w:pPr>
      <w:proofErr w:type="spellStart"/>
      <w:r w:rsidRPr="002B56A4">
        <w:rPr>
          <w:color w:val="222222"/>
        </w:rPr>
        <w:t>Обухова</w:t>
      </w:r>
      <w:proofErr w:type="spellEnd"/>
      <w:r w:rsidRPr="002B56A4">
        <w:rPr>
          <w:color w:val="222222"/>
        </w:rPr>
        <w:t xml:space="preserve"> О. А., </w:t>
      </w:r>
      <w:proofErr w:type="spellStart"/>
      <w:r w:rsidRPr="002B56A4">
        <w:rPr>
          <w:color w:val="222222"/>
        </w:rPr>
        <w:t>Розмаіта</w:t>
      </w:r>
      <w:proofErr w:type="spellEnd"/>
      <w:r w:rsidRPr="002B56A4">
        <w:rPr>
          <w:color w:val="222222"/>
        </w:rPr>
        <w:t xml:space="preserve"> О.С. Молекулярні механізми взаємодії бактеріальної ДНК і </w:t>
      </w:r>
      <w:proofErr w:type="spellStart"/>
      <w:r w:rsidRPr="002B56A4">
        <w:rPr>
          <w:color w:val="222222"/>
        </w:rPr>
        <w:t>мікробіому</w:t>
      </w:r>
      <w:proofErr w:type="spellEnd"/>
      <w:r w:rsidRPr="002B56A4">
        <w:rPr>
          <w:color w:val="222222"/>
        </w:rPr>
        <w:t xml:space="preserve"> у патогенезі дерматозів. Перспективи та інновації науки. 2026. № 5(63). С. 3271–3283.</w:t>
      </w:r>
    </w:p>
    <w:p w:rsidR="00EF2F39" w:rsidRPr="002B56A4" w:rsidRDefault="00EF2F39" w:rsidP="002B56A4">
      <w:pPr>
        <w:pStyle w:val="a8"/>
        <w:numPr>
          <w:ilvl w:val="0"/>
          <w:numId w:val="5"/>
        </w:numPr>
        <w:spacing w:after="0" w:line="276" w:lineRule="auto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56A4">
        <w:rPr>
          <w:rFonts w:ascii="Times New Roman" w:hAnsi="Times New Roman" w:cs="Times New Roman"/>
          <w:sz w:val="24"/>
          <w:szCs w:val="24"/>
          <w:lang w:val="uk-UA"/>
        </w:rPr>
        <w:t>Бєсєдіна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uk-UA"/>
        </w:rPr>
        <w:t xml:space="preserve"> А.А.,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uk-UA"/>
        </w:rPr>
        <w:t>Нейчева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uk-UA"/>
        </w:rPr>
        <w:t xml:space="preserve"> Д.С.,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uk-UA"/>
        </w:rPr>
        <w:t>Садовничий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uk-UA"/>
        </w:rPr>
        <w:t xml:space="preserve"> О.С., Левченко З.М. Вивчення асоціації поліморфізму гену </w:t>
      </w:r>
      <w:r w:rsidRPr="002B56A4">
        <w:rPr>
          <w:rFonts w:ascii="Times New Roman" w:hAnsi="Times New Roman" w:cs="Times New Roman"/>
          <w:sz w:val="24"/>
          <w:szCs w:val="24"/>
        </w:rPr>
        <w:t>VDR</w:t>
      </w:r>
      <w:r w:rsidRPr="002B56A4">
        <w:rPr>
          <w:rFonts w:ascii="Times New Roman" w:hAnsi="Times New Roman" w:cs="Times New Roman"/>
          <w:sz w:val="24"/>
          <w:szCs w:val="24"/>
          <w:lang w:val="uk-UA"/>
        </w:rPr>
        <w:t xml:space="preserve"> у спорті.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Перспективи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інновації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науки (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Психологія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Педагогіка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«Медицина»). </w:t>
      </w:r>
      <w:r w:rsidRPr="002B56A4">
        <w:rPr>
          <w:rFonts w:ascii="Times New Roman" w:hAnsi="Times New Roman" w:cs="Times New Roman"/>
          <w:sz w:val="24"/>
          <w:szCs w:val="24"/>
        </w:rPr>
        <w:t>2025. 1(47). C. 2107-2115 DOI: 10.52058/2786-4952-2025-1(47)-2107-2115.DOI10.52058/2786-4952-2025-1(47)-2107-2115.</w:t>
      </w:r>
    </w:p>
    <w:p w:rsidR="002B56A4" w:rsidRPr="002B56A4" w:rsidRDefault="002B56A4" w:rsidP="002B56A4">
      <w:pPr>
        <w:pStyle w:val="a8"/>
        <w:numPr>
          <w:ilvl w:val="0"/>
          <w:numId w:val="5"/>
        </w:numPr>
        <w:spacing w:after="0" w:line="240" w:lineRule="auto"/>
        <w:ind w:left="284" w:hanging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B56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Строй</w:t>
      </w:r>
      <w:proofErr w:type="spellEnd"/>
      <w:r w:rsidRPr="002B56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Є. А.</w:t>
      </w:r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Дослідження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асоціації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rs4759314-поліморфізму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гена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HOTAIR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із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розвитком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метастазів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пацієнтів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онкологічними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захворюваннями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сечовидільної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системи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Буковинський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медичний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вісник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. 2025. Т. 29, № 4 (116). С. 23–28. DOI: 10.24061/2413-0737.29.4.116.2025.4. (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Фахове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видання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2B56A4" w:rsidRPr="002B56A4" w:rsidRDefault="002B56A4" w:rsidP="002B56A4">
      <w:pPr>
        <w:pStyle w:val="a8"/>
        <w:numPr>
          <w:ilvl w:val="0"/>
          <w:numId w:val="5"/>
        </w:numPr>
        <w:spacing w:line="276" w:lineRule="auto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56A4">
        <w:rPr>
          <w:rFonts w:ascii="Times New Roman" w:hAnsi="Times New Roman" w:cs="Times New Roman"/>
          <w:sz w:val="24"/>
          <w:szCs w:val="24"/>
        </w:rPr>
        <w:t>Бєсєдіна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Дядюра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А.К.,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Бурлака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Рибалка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Я.В.,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Садовничий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О.С.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Стресостійкість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6A4">
        <w:rPr>
          <w:rFonts w:ascii="Times New Roman" w:hAnsi="Times New Roman" w:cs="Times New Roman"/>
          <w:sz w:val="24"/>
          <w:szCs w:val="24"/>
        </w:rPr>
        <w:t>війни</w:t>
      </w:r>
      <w:proofErr w:type="spellEnd"/>
      <w:r w:rsidRPr="002B56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Перспективи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інновації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науки (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Психологія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Педагогіка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2B56A4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szCs w:val="24"/>
          <w:lang w:val="ru-RU"/>
        </w:rPr>
        <w:t xml:space="preserve"> «Медицина»). </w:t>
      </w:r>
      <w:r w:rsidRPr="002B56A4">
        <w:rPr>
          <w:rFonts w:ascii="Times New Roman" w:hAnsi="Times New Roman" w:cs="Times New Roman"/>
          <w:sz w:val="24"/>
          <w:szCs w:val="24"/>
        </w:rPr>
        <w:t>2025. 11(57). C. 2821-2829 DOI: 10.52058/2786-4952-2025-11(57)-2821-2829. DOI10.52058/2786-4952-2025-11(57)-2821-2829</w:t>
      </w:r>
    </w:p>
    <w:p w:rsidR="002B56A4" w:rsidRPr="002B56A4" w:rsidRDefault="002B56A4" w:rsidP="002B56A4">
      <w:pPr>
        <w:pStyle w:val="a8"/>
        <w:numPr>
          <w:ilvl w:val="0"/>
          <w:numId w:val="5"/>
        </w:numPr>
        <w:spacing w:after="0" w:line="240" w:lineRule="auto"/>
        <w:ind w:left="284" w:hanging="56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2B56A4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Строй</w:t>
      </w:r>
      <w:proofErr w:type="spellEnd"/>
      <w:r w:rsidRPr="002B56A4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 Є. А.</w:t>
      </w:r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Пошук зв’язку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rs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1333049-поліморфного локусу гена </w:t>
      </w:r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ANRIL</w:t>
      </w:r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із розвитком метастазів у пацієнтів із раком сечового міхура і раком нирки.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Здобутки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клінічної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і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експериментальної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медицини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2025. № 4. С. 136–141. </w:t>
      </w:r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DOI</w:t>
      </w:r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 10.11603/1811-</w:t>
      </w:r>
      <w:proofErr w:type="gram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2471.2025.</w:t>
      </w:r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proofErr w:type="gramEnd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4.15787. </w:t>
      </w:r>
    </w:p>
    <w:p w:rsidR="002B56A4" w:rsidRDefault="002B56A4" w:rsidP="002B56A4">
      <w:pPr>
        <w:pStyle w:val="a8"/>
        <w:numPr>
          <w:ilvl w:val="0"/>
          <w:numId w:val="5"/>
        </w:numPr>
        <w:spacing w:after="0" w:line="240" w:lineRule="auto"/>
        <w:ind w:left="284" w:hanging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56A4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Строй Є.</w:t>
      </w:r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Статеві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особливості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асоціації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rs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1333049-поліморфного локусу гена </w:t>
      </w:r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ANRIL</w:t>
      </w:r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із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розвитком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раку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сечового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міхура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Actual Problems of Modern Medicine. 2025. Vol. 25, № 4. Р. 215–219. URL: https://visnyk-umsa.com.ua/index. </w:t>
      </w:r>
      <w:proofErr w:type="spellStart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>php</w:t>
      </w:r>
      <w:proofErr w:type="spellEnd"/>
      <w:r w:rsidRPr="002B5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/journal/article /view/1359. </w:t>
      </w:r>
      <w:bookmarkStart w:id="0" w:name="_GoBack"/>
      <w:bookmarkEnd w:id="0"/>
    </w:p>
    <w:p w:rsidR="002B56A4" w:rsidRPr="002B56A4" w:rsidRDefault="002B56A4" w:rsidP="002B56A4">
      <w:pPr>
        <w:pStyle w:val="a8"/>
        <w:numPr>
          <w:ilvl w:val="0"/>
          <w:numId w:val="5"/>
        </w:numPr>
        <w:spacing w:after="0" w:line="276" w:lineRule="auto"/>
        <w:ind w:left="284" w:hanging="568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Бєсєдіна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 А. А., Левченко З. М., </w:t>
      </w: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Нейчева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 Д. С., </w:t>
      </w: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Кобилецька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 А. С., </w:t>
      </w: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Згонник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 М. О. </w:t>
      </w: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Поліморфізми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генів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 та </w:t>
      </w: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швидкісно-силові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якості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спортсменів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. </w:t>
      </w: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Перспективи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 та </w:t>
      </w: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інновації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 </w:t>
      </w:r>
      <w:r w:rsidRPr="002B56A4">
        <w:rPr>
          <w:rFonts w:ascii="Times New Roman" w:hAnsi="Times New Roman" w:cs="Times New Roman"/>
          <w:sz w:val="24"/>
          <w:lang w:val="ru-RU"/>
        </w:rPr>
        <w:lastRenderedPageBreak/>
        <w:t>науки (</w:t>
      </w: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 «</w:t>
      </w: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Педагогіка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», </w:t>
      </w: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 «</w:t>
      </w: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Психологія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», </w:t>
      </w:r>
      <w:proofErr w:type="spellStart"/>
      <w:r w:rsidRPr="002B56A4">
        <w:rPr>
          <w:rFonts w:ascii="Times New Roman" w:hAnsi="Times New Roman" w:cs="Times New Roman"/>
          <w:sz w:val="24"/>
          <w:lang w:val="ru-RU"/>
        </w:rPr>
        <w:t>Серія</w:t>
      </w:r>
      <w:proofErr w:type="spellEnd"/>
      <w:r w:rsidRPr="002B56A4">
        <w:rPr>
          <w:rFonts w:ascii="Times New Roman" w:hAnsi="Times New Roman" w:cs="Times New Roman"/>
          <w:sz w:val="24"/>
          <w:lang w:val="ru-RU"/>
        </w:rPr>
        <w:t xml:space="preserve"> «Медицина»): журнал. </w:t>
      </w:r>
      <w:r w:rsidRPr="002B56A4">
        <w:rPr>
          <w:rFonts w:ascii="Times New Roman" w:hAnsi="Times New Roman" w:cs="Times New Roman"/>
          <w:sz w:val="24"/>
        </w:rPr>
        <w:t>2024. № 12(46) 2024. С. 1552- 1563. DOI: https://doi.org/10.52058/2786-4952-2024-12(46).</w:t>
      </w:r>
    </w:p>
    <w:p w:rsidR="00D166BC" w:rsidRPr="002B56A4" w:rsidRDefault="00D166BC" w:rsidP="002B56A4">
      <w:pPr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</w:p>
    <w:sectPr w:rsidR="00D166BC" w:rsidRPr="002B56A4" w:rsidSect="00EF2F39">
      <w:pgSz w:w="11910" w:h="16840"/>
      <w:pgMar w:top="1040" w:right="708" w:bottom="28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146708"/>
    <w:multiLevelType w:val="hybridMultilevel"/>
    <w:tmpl w:val="CB285C1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63429A"/>
    <w:multiLevelType w:val="hybridMultilevel"/>
    <w:tmpl w:val="40F44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D7A3E"/>
    <w:multiLevelType w:val="hybridMultilevel"/>
    <w:tmpl w:val="E1A8649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161F6"/>
    <w:multiLevelType w:val="hybridMultilevel"/>
    <w:tmpl w:val="F7B0B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F2723"/>
    <w:multiLevelType w:val="hybridMultilevel"/>
    <w:tmpl w:val="2D06AD60"/>
    <w:lvl w:ilvl="0" w:tplc="0422000F">
      <w:start w:val="1"/>
      <w:numFmt w:val="decimal"/>
      <w:lvlText w:val="%1."/>
      <w:lvlJc w:val="left"/>
      <w:pPr>
        <w:ind w:left="1081" w:hanging="360"/>
      </w:pPr>
    </w:lvl>
    <w:lvl w:ilvl="1" w:tplc="04220019" w:tentative="1">
      <w:start w:val="1"/>
      <w:numFmt w:val="lowerLetter"/>
      <w:lvlText w:val="%2."/>
      <w:lvlJc w:val="left"/>
      <w:pPr>
        <w:ind w:left="1801" w:hanging="360"/>
      </w:pPr>
    </w:lvl>
    <w:lvl w:ilvl="2" w:tplc="0422001B" w:tentative="1">
      <w:start w:val="1"/>
      <w:numFmt w:val="lowerRoman"/>
      <w:lvlText w:val="%3."/>
      <w:lvlJc w:val="right"/>
      <w:pPr>
        <w:ind w:left="2521" w:hanging="180"/>
      </w:pPr>
    </w:lvl>
    <w:lvl w:ilvl="3" w:tplc="0422000F" w:tentative="1">
      <w:start w:val="1"/>
      <w:numFmt w:val="decimal"/>
      <w:lvlText w:val="%4."/>
      <w:lvlJc w:val="left"/>
      <w:pPr>
        <w:ind w:left="3241" w:hanging="360"/>
      </w:pPr>
    </w:lvl>
    <w:lvl w:ilvl="4" w:tplc="04220019" w:tentative="1">
      <w:start w:val="1"/>
      <w:numFmt w:val="lowerLetter"/>
      <w:lvlText w:val="%5."/>
      <w:lvlJc w:val="left"/>
      <w:pPr>
        <w:ind w:left="3961" w:hanging="360"/>
      </w:pPr>
    </w:lvl>
    <w:lvl w:ilvl="5" w:tplc="0422001B" w:tentative="1">
      <w:start w:val="1"/>
      <w:numFmt w:val="lowerRoman"/>
      <w:lvlText w:val="%6."/>
      <w:lvlJc w:val="right"/>
      <w:pPr>
        <w:ind w:left="4681" w:hanging="180"/>
      </w:pPr>
    </w:lvl>
    <w:lvl w:ilvl="6" w:tplc="0422000F" w:tentative="1">
      <w:start w:val="1"/>
      <w:numFmt w:val="decimal"/>
      <w:lvlText w:val="%7."/>
      <w:lvlJc w:val="left"/>
      <w:pPr>
        <w:ind w:left="5401" w:hanging="360"/>
      </w:pPr>
    </w:lvl>
    <w:lvl w:ilvl="7" w:tplc="04220019" w:tentative="1">
      <w:start w:val="1"/>
      <w:numFmt w:val="lowerLetter"/>
      <w:lvlText w:val="%8."/>
      <w:lvlJc w:val="left"/>
      <w:pPr>
        <w:ind w:left="6121" w:hanging="360"/>
      </w:pPr>
    </w:lvl>
    <w:lvl w:ilvl="8" w:tplc="0422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6" w15:restartNumberingAfterBreak="0">
    <w:nsid w:val="6A0E5CD5"/>
    <w:multiLevelType w:val="hybridMultilevel"/>
    <w:tmpl w:val="5970B60A"/>
    <w:lvl w:ilvl="0" w:tplc="0422000F">
      <w:start w:val="1"/>
      <w:numFmt w:val="decimal"/>
      <w:lvlText w:val="%1."/>
      <w:lvlJc w:val="left"/>
      <w:pPr>
        <w:ind w:left="880" w:hanging="360"/>
      </w:pPr>
    </w:lvl>
    <w:lvl w:ilvl="1" w:tplc="04220019" w:tentative="1">
      <w:start w:val="1"/>
      <w:numFmt w:val="lowerLetter"/>
      <w:lvlText w:val="%2."/>
      <w:lvlJc w:val="left"/>
      <w:pPr>
        <w:ind w:left="1600" w:hanging="360"/>
      </w:pPr>
    </w:lvl>
    <w:lvl w:ilvl="2" w:tplc="0422001B" w:tentative="1">
      <w:start w:val="1"/>
      <w:numFmt w:val="lowerRoman"/>
      <w:lvlText w:val="%3."/>
      <w:lvlJc w:val="right"/>
      <w:pPr>
        <w:ind w:left="2320" w:hanging="180"/>
      </w:pPr>
    </w:lvl>
    <w:lvl w:ilvl="3" w:tplc="0422000F" w:tentative="1">
      <w:start w:val="1"/>
      <w:numFmt w:val="decimal"/>
      <w:lvlText w:val="%4."/>
      <w:lvlJc w:val="left"/>
      <w:pPr>
        <w:ind w:left="3040" w:hanging="360"/>
      </w:pPr>
    </w:lvl>
    <w:lvl w:ilvl="4" w:tplc="04220019" w:tentative="1">
      <w:start w:val="1"/>
      <w:numFmt w:val="lowerLetter"/>
      <w:lvlText w:val="%5."/>
      <w:lvlJc w:val="left"/>
      <w:pPr>
        <w:ind w:left="3760" w:hanging="360"/>
      </w:pPr>
    </w:lvl>
    <w:lvl w:ilvl="5" w:tplc="0422001B" w:tentative="1">
      <w:start w:val="1"/>
      <w:numFmt w:val="lowerRoman"/>
      <w:lvlText w:val="%6."/>
      <w:lvlJc w:val="right"/>
      <w:pPr>
        <w:ind w:left="4480" w:hanging="180"/>
      </w:pPr>
    </w:lvl>
    <w:lvl w:ilvl="6" w:tplc="0422000F" w:tentative="1">
      <w:start w:val="1"/>
      <w:numFmt w:val="decimal"/>
      <w:lvlText w:val="%7."/>
      <w:lvlJc w:val="left"/>
      <w:pPr>
        <w:ind w:left="5200" w:hanging="360"/>
      </w:pPr>
    </w:lvl>
    <w:lvl w:ilvl="7" w:tplc="04220019" w:tentative="1">
      <w:start w:val="1"/>
      <w:numFmt w:val="lowerLetter"/>
      <w:lvlText w:val="%8."/>
      <w:lvlJc w:val="left"/>
      <w:pPr>
        <w:ind w:left="5920" w:hanging="360"/>
      </w:pPr>
    </w:lvl>
    <w:lvl w:ilvl="8" w:tplc="0422001B" w:tentative="1">
      <w:start w:val="1"/>
      <w:numFmt w:val="lowerRoman"/>
      <w:lvlText w:val="%9."/>
      <w:lvlJc w:val="right"/>
      <w:pPr>
        <w:ind w:left="664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0A"/>
    <w:rsid w:val="002B56A4"/>
    <w:rsid w:val="004F2201"/>
    <w:rsid w:val="0086380A"/>
    <w:rsid w:val="008F7F40"/>
    <w:rsid w:val="00A607D3"/>
    <w:rsid w:val="00BC6F82"/>
    <w:rsid w:val="00D166BC"/>
    <w:rsid w:val="00EF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E775A"/>
  <w15:chartTrackingRefBased/>
  <w15:docId w15:val="{62F14F82-297D-4400-85AF-1F7B79C8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F2F39"/>
    <w:pPr>
      <w:widowControl w:val="0"/>
      <w:autoSpaceDE w:val="0"/>
      <w:autoSpaceDN w:val="0"/>
      <w:spacing w:after="0" w:line="240" w:lineRule="auto"/>
      <w:ind w:left="72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F2F3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EF2F39"/>
    <w:pPr>
      <w:widowControl w:val="0"/>
      <w:autoSpaceDE w:val="0"/>
      <w:autoSpaceDN w:val="0"/>
      <w:spacing w:before="74" w:after="0" w:line="240" w:lineRule="auto"/>
      <w:ind w:left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EF2F3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">
    <w:name w:val="Основной шрифт абзаца1"/>
    <w:rsid w:val="00EF2F39"/>
  </w:style>
  <w:style w:type="character" w:styleId="a7">
    <w:name w:val="Hyperlink"/>
    <w:rsid w:val="00EF2F39"/>
    <w:rPr>
      <w:color w:val="0000FF"/>
      <w:u w:val="single"/>
    </w:rPr>
  </w:style>
  <w:style w:type="paragraph" w:styleId="a8">
    <w:name w:val="List Paragraph"/>
    <w:aliases w:val="АВТОР"/>
    <w:basedOn w:val="a"/>
    <w:link w:val="a9"/>
    <w:uiPriority w:val="34"/>
    <w:qFormat/>
    <w:rsid w:val="00EF2F39"/>
    <w:pPr>
      <w:ind w:left="720"/>
      <w:contextualSpacing/>
    </w:pPr>
    <w:rPr>
      <w:lang w:val="en-US"/>
    </w:rPr>
  </w:style>
  <w:style w:type="paragraph" w:styleId="aa">
    <w:name w:val="Normal (Web)"/>
    <w:basedOn w:val="a"/>
    <w:uiPriority w:val="99"/>
    <w:unhideWhenUsed/>
    <w:rsid w:val="002B5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9">
    <w:name w:val="Абзац списка Знак"/>
    <w:aliases w:val="АВТОР Знак"/>
    <w:basedOn w:val="a0"/>
    <w:link w:val="a8"/>
    <w:uiPriority w:val="34"/>
    <w:qFormat/>
    <w:rsid w:val="002B56A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2412</Words>
  <Characters>1376</Characters>
  <Application>Microsoft Office Word</Application>
  <DocSecurity>0</DocSecurity>
  <Lines>11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ЖОРЖИНА</dc:creator>
  <cp:keywords/>
  <dc:description/>
  <cp:lastModifiedBy>ЖОРЖИНА</cp:lastModifiedBy>
  <cp:revision>7</cp:revision>
  <dcterms:created xsi:type="dcterms:W3CDTF">2025-09-04T08:37:00Z</dcterms:created>
  <dcterms:modified xsi:type="dcterms:W3CDTF">2026-08-26T08:03:00Z</dcterms:modified>
</cp:coreProperties>
</file>